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093DDB">
        <w:rPr>
          <w:lang w:val="bg-BG"/>
        </w:rPr>
        <w:t>300</w:t>
      </w:r>
      <w:r w:rsidR="00F133D8">
        <w:rPr>
          <w:lang w:val="bg-BG"/>
        </w:rPr>
        <w:t>/</w:t>
      </w:r>
      <w:r w:rsidR="00093DDB">
        <w:rPr>
          <w:lang w:val="bg-BG"/>
        </w:rPr>
        <w:t>30</w:t>
      </w:r>
      <w:r w:rsidR="005868BC" w:rsidRPr="00566BA9">
        <w:rPr>
          <w:lang w:val="bg-BG"/>
        </w:rPr>
        <w:t>.0</w:t>
      </w:r>
      <w:r w:rsidR="00233F99">
        <w:rPr>
          <w:lang w:val="bg-BG"/>
        </w:rPr>
        <w:t>3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1D515D">
        <w:rPr>
          <w:lang w:val="bg-BG"/>
        </w:rPr>
        <w:t>4</w:t>
      </w:r>
      <w:r w:rsidR="00F133D8" w:rsidRPr="00960F9E">
        <w:rPr>
          <w:lang w:val="bg-BG"/>
        </w:rPr>
        <w:t xml:space="preserve"> от Протокол № </w:t>
      </w:r>
      <w:r w:rsidR="00093DDB">
        <w:rPr>
          <w:lang w:val="bg-BG"/>
        </w:rPr>
        <w:t>3</w:t>
      </w:r>
      <w:r w:rsidR="00F133D8">
        <w:rPr>
          <w:lang w:val="bg-BG"/>
        </w:rPr>
        <w:t xml:space="preserve"> / </w:t>
      </w:r>
      <w:r w:rsidR="00233F99">
        <w:rPr>
          <w:lang w:val="bg-BG"/>
        </w:rPr>
        <w:t>17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233F99">
        <w:rPr>
          <w:lang w:val="bg-BG"/>
        </w:rPr>
        <w:t>3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016B6C" w:rsidRPr="003C7738" w:rsidRDefault="00016B6C" w:rsidP="00016B6C">
      <w:pPr>
        <w:ind w:left="284" w:firstLine="709"/>
        <w:jc w:val="both"/>
        <w:rPr>
          <w:rFonts w:eastAsia="Calibri"/>
          <w:b/>
          <w:lang w:val="bg-BG"/>
        </w:rPr>
      </w:pPr>
      <w:r w:rsidRPr="003C7738">
        <w:rPr>
          <w:rFonts w:eastAsia="Calibri"/>
          <w:b/>
          <w:lang w:val="bg-BG"/>
        </w:rPr>
        <w:t>ПЛАН ЗА РЕГУЛАЦИЯ (ПР):</w:t>
      </w:r>
    </w:p>
    <w:p w:rsidR="00016B6C" w:rsidRPr="003C7738" w:rsidRDefault="00016B6C" w:rsidP="00016B6C">
      <w:pPr>
        <w:ind w:left="284" w:firstLine="709"/>
        <w:jc w:val="both"/>
        <w:rPr>
          <w:rFonts w:eastAsia="Calibri"/>
          <w:lang w:val="bg-BG"/>
        </w:rPr>
      </w:pPr>
      <w:r w:rsidRPr="003C7738">
        <w:rPr>
          <w:rFonts w:eastAsia="Calibri"/>
          <w:lang w:val="bg-BG"/>
        </w:rPr>
        <w:t xml:space="preserve">  Вътрешната регулационна линия между УПИ VІ-1215 и УПИ VІІ-1227 от кв.42а се поставя в съответствие със съществуващата имотна граница между ПИ 1215 и ПИ 1227.</w:t>
      </w:r>
    </w:p>
    <w:p w:rsidR="00016B6C" w:rsidRPr="003C7738" w:rsidRDefault="00016B6C" w:rsidP="00016B6C">
      <w:pPr>
        <w:ind w:left="284" w:firstLine="709"/>
        <w:jc w:val="both"/>
        <w:rPr>
          <w:rFonts w:eastAsia="Calibri"/>
          <w:lang w:val="bg-BG"/>
        </w:rPr>
      </w:pPr>
      <w:r w:rsidRPr="003C7738">
        <w:rPr>
          <w:rFonts w:eastAsia="Calibri"/>
          <w:lang w:val="bg-BG"/>
        </w:rPr>
        <w:t xml:space="preserve">  Неразделна част от ПР са 1бр. чертеж и обяснителна записка 1 лист, съставляващи графичната част.</w:t>
      </w:r>
    </w:p>
    <w:p w:rsidR="00016B6C" w:rsidRPr="003C7738" w:rsidRDefault="00016B6C" w:rsidP="00016B6C">
      <w:pPr>
        <w:ind w:left="284" w:firstLine="709"/>
        <w:jc w:val="both"/>
        <w:rPr>
          <w:b/>
          <w:lang w:val="bg-BG" w:eastAsia="bg-BG"/>
        </w:rPr>
      </w:pPr>
      <w:r w:rsidRPr="003C7738">
        <w:rPr>
          <w:b/>
          <w:lang w:val="bg-BG" w:eastAsia="bg-BG"/>
        </w:rPr>
        <w:t xml:space="preserve">  ПЛАН ЗА ЗАСТРОЯВАНЕ(ПЗ):</w:t>
      </w:r>
    </w:p>
    <w:p w:rsidR="00016B6C" w:rsidRPr="003C7738" w:rsidRDefault="00016B6C" w:rsidP="00016B6C">
      <w:pPr>
        <w:ind w:left="284" w:firstLine="709"/>
        <w:jc w:val="both"/>
        <w:rPr>
          <w:lang w:val="bg-BG" w:eastAsia="bg-BG"/>
        </w:rPr>
      </w:pPr>
      <w:r w:rsidRPr="003C7738">
        <w:rPr>
          <w:lang w:val="bg-BG" w:eastAsia="bg-BG"/>
        </w:rPr>
        <w:t xml:space="preserve">  Запазва се установената устройствена зона </w:t>
      </w:r>
      <w:proofErr w:type="spellStart"/>
      <w:r w:rsidRPr="003C7738">
        <w:rPr>
          <w:lang w:val="bg-BG" w:eastAsia="bg-BG"/>
        </w:rPr>
        <w:t>Жм</w:t>
      </w:r>
      <w:proofErr w:type="spellEnd"/>
      <w:r w:rsidRPr="003C7738">
        <w:rPr>
          <w:lang w:val="bg-BG" w:eastAsia="bg-BG"/>
        </w:rPr>
        <w:t xml:space="preserve"> – за ниско жилищно застрояване, като се променя начина на застрояване, както следва:</w:t>
      </w:r>
    </w:p>
    <w:p w:rsidR="00016B6C" w:rsidRPr="003C7738" w:rsidRDefault="00016B6C" w:rsidP="00016B6C">
      <w:pPr>
        <w:ind w:left="284" w:firstLine="709"/>
        <w:jc w:val="both"/>
        <w:rPr>
          <w:lang w:val="bg-BG" w:eastAsia="bg-BG"/>
        </w:rPr>
      </w:pPr>
      <w:r w:rsidRPr="003C7738">
        <w:rPr>
          <w:lang w:val="bg-BG" w:eastAsia="bg-BG"/>
        </w:rPr>
        <w:t xml:space="preserve">  -в УПИ VІ-1215 и УПИ VІІ-1227 се установява свободно основно застрояване и свързано допълващо застрояване между два имота;</w:t>
      </w:r>
    </w:p>
    <w:p w:rsidR="00016B6C" w:rsidRPr="003C7738" w:rsidRDefault="00016B6C" w:rsidP="00016B6C">
      <w:pPr>
        <w:ind w:left="284" w:firstLine="709"/>
        <w:jc w:val="both"/>
        <w:rPr>
          <w:lang w:val="bg-BG" w:eastAsia="bg-BG"/>
        </w:rPr>
      </w:pPr>
      <w:r w:rsidRPr="003C7738">
        <w:rPr>
          <w:lang w:val="bg-BG" w:eastAsia="bg-BG"/>
        </w:rPr>
        <w:t xml:space="preserve">  -установява се свързано допълващо застрояване между УПИ VІ-1215 и УПИ V-1214;</w:t>
      </w:r>
    </w:p>
    <w:p w:rsidR="00016B6C" w:rsidRPr="003C7738" w:rsidRDefault="00016B6C" w:rsidP="00016B6C">
      <w:pPr>
        <w:ind w:left="284" w:firstLine="709"/>
        <w:jc w:val="both"/>
        <w:rPr>
          <w:lang w:val="bg-BG" w:eastAsia="bg-BG"/>
        </w:rPr>
      </w:pPr>
      <w:r w:rsidRPr="003C7738">
        <w:rPr>
          <w:lang w:val="bg-BG" w:eastAsia="bg-BG"/>
        </w:rPr>
        <w:t xml:space="preserve">  -запазва се свързаното основно застрояване между УПИ ІV-1213 и УПИ V-1214;</w:t>
      </w:r>
    </w:p>
    <w:p w:rsidR="00016B6C" w:rsidRPr="003C7738" w:rsidRDefault="00016B6C" w:rsidP="00016B6C">
      <w:pPr>
        <w:ind w:firstLine="706"/>
        <w:jc w:val="both"/>
        <w:rPr>
          <w:lang w:val="bg-BG" w:eastAsia="bg-BG"/>
        </w:rPr>
      </w:pPr>
      <w:r w:rsidRPr="003C7738">
        <w:rPr>
          <w:rFonts w:eastAsia="Calibri"/>
          <w:lang w:val="bg-BG" w:eastAsia="bg-BG"/>
        </w:rPr>
        <w:t xml:space="preserve">За  </w:t>
      </w:r>
      <w:r w:rsidRPr="003C7738">
        <w:rPr>
          <w:lang w:val="bg-BG" w:eastAsia="bg-BG"/>
        </w:rPr>
        <w:t>УПИ VІ-1215, УПИ V-1214, УПИ ІV-1213, УПИ V-1214</w:t>
      </w:r>
      <w:r w:rsidRPr="003C7738">
        <w:rPr>
          <w:rFonts w:eastAsia="Calibri"/>
          <w:lang w:val="bg-BG" w:eastAsia="bg-BG"/>
        </w:rPr>
        <w:t xml:space="preserve">, </w:t>
      </w:r>
      <w:proofErr w:type="spellStart"/>
      <w:r w:rsidRPr="003C7738">
        <w:rPr>
          <w:rFonts w:eastAsia="Calibri"/>
          <w:lang w:val="bg-BG" w:eastAsia="bg-BG"/>
        </w:rPr>
        <w:t>гр.Севлиево</w:t>
      </w:r>
      <w:proofErr w:type="spellEnd"/>
      <w:r w:rsidRPr="003C7738">
        <w:rPr>
          <w:rFonts w:eastAsia="Calibri"/>
          <w:lang w:val="bg-BG" w:eastAsia="bg-BG"/>
        </w:rPr>
        <w:t xml:space="preserve"> се    установяват следните устройствени показатели:</w:t>
      </w:r>
    </w:p>
    <w:p w:rsidR="00934646" w:rsidRPr="008B0501" w:rsidRDefault="00934646" w:rsidP="00934646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начин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>
        <w:rPr>
          <w:lang w:eastAsia="bg-BG"/>
        </w:rPr>
        <w:t xml:space="preserve"> </w:t>
      </w:r>
      <w:r w:rsidRPr="008B0501">
        <w:rPr>
          <w:lang w:eastAsia="bg-BG"/>
        </w:rPr>
        <w:t>;</w:t>
      </w:r>
    </w:p>
    <w:p w:rsidR="00934646" w:rsidRPr="008B0501" w:rsidRDefault="00934646" w:rsidP="00934646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 w:rsidR="008C7399">
        <w:rPr>
          <w:lang w:val="bg-BG" w:eastAsia="bg-BG"/>
        </w:rPr>
        <w:t xml:space="preserve"> </w:t>
      </w:r>
      <w:r>
        <w:rPr>
          <w:lang w:eastAsia="bg-BG"/>
        </w:rPr>
        <w:t xml:space="preserve">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10,00м;</w:t>
      </w:r>
    </w:p>
    <w:p w:rsidR="00934646" w:rsidRPr="008B0501" w:rsidRDefault="00934646" w:rsidP="00934646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</w:t>
      </w:r>
      <w:r w:rsidR="00120EBF">
        <w:rPr>
          <w:lang w:val="bg-BG" w:eastAsia="bg-BG"/>
        </w:rPr>
        <w:t>6</w:t>
      </w:r>
      <w:r w:rsidRPr="008B0501">
        <w:rPr>
          <w:lang w:eastAsia="bg-BG"/>
        </w:rPr>
        <w:t>0%</w:t>
      </w:r>
      <w:r>
        <w:rPr>
          <w:lang w:eastAsia="bg-BG"/>
        </w:rPr>
        <w:t>;</w:t>
      </w:r>
    </w:p>
    <w:p w:rsidR="00934646" w:rsidRPr="008B0501" w:rsidRDefault="00934646" w:rsidP="00934646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 w:rsidR="00120EBF">
        <w:rPr>
          <w:lang w:val="bg-BG" w:eastAsia="bg-BG"/>
        </w:rPr>
        <w:t>1</w:t>
      </w:r>
      <w:r>
        <w:rPr>
          <w:lang w:eastAsia="bg-BG"/>
        </w:rPr>
        <w:t>,</w:t>
      </w:r>
      <w:r w:rsidR="00120EBF">
        <w:rPr>
          <w:lang w:val="bg-BG" w:eastAsia="bg-BG"/>
        </w:rPr>
        <w:t>2</w:t>
      </w:r>
      <w:r>
        <w:rPr>
          <w:lang w:eastAsia="bg-BG"/>
        </w:rPr>
        <w:t>;</w:t>
      </w:r>
    </w:p>
    <w:p w:rsidR="00934646" w:rsidRDefault="00120EBF" w:rsidP="00934646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минимална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4</w:t>
      </w:r>
      <w:r w:rsidR="00934646" w:rsidRPr="008B0501">
        <w:rPr>
          <w:lang w:eastAsia="bg-BG"/>
        </w:rPr>
        <w:t>0%;</w:t>
      </w:r>
    </w:p>
    <w:p w:rsidR="00934646" w:rsidRPr="008B0501" w:rsidRDefault="00934646" w:rsidP="00934646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r w:rsidRPr="008B0501">
        <w:rPr>
          <w:rFonts w:eastAsia="Calibri"/>
        </w:rPr>
        <w:t>ограничителни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E951D8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</w:t>
      </w:r>
      <w:r>
        <w:rPr>
          <w:lang w:val="bg-BG"/>
        </w:rPr>
        <w:lastRenderedPageBreak/>
        <w:t xml:space="preserve">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</w:t>
      </w:r>
      <w:r w:rsidR="00ED7461">
        <w:rPr>
          <w:lang w:val="bg-BG"/>
        </w:rPr>
        <w:t>„Център за административно обслужване“</w:t>
      </w:r>
      <w:r>
        <w:rPr>
          <w:lang w:val="bg-BG"/>
        </w:rPr>
        <w:t xml:space="preserve">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5F5EB8">
        <w:rPr>
          <w:lang w:val="bg-BG"/>
        </w:rPr>
        <w:t>01</w:t>
      </w:r>
      <w:r w:rsidR="00FD12FF">
        <w:rPr>
          <w:lang w:val="bg-BG"/>
        </w:rPr>
        <w:t>.0</w:t>
      </w:r>
      <w:r w:rsidR="005F5EB8">
        <w:rPr>
          <w:lang w:val="bg-BG"/>
        </w:rPr>
        <w:t>4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ED7461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28" w:rsidRDefault="00A50C28">
      <w:r>
        <w:separator/>
      </w:r>
    </w:p>
  </w:endnote>
  <w:endnote w:type="continuationSeparator" w:id="0">
    <w:p w:rsidR="00A50C28" w:rsidRDefault="00A5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28" w:rsidRDefault="00A50C28">
      <w:r>
        <w:separator/>
      </w:r>
    </w:p>
  </w:footnote>
  <w:footnote w:type="continuationSeparator" w:id="0">
    <w:p w:rsidR="00A50C28" w:rsidRDefault="00A5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B6C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3DDB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3A5A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BF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5EB8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4F00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399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C28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5F91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E653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461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11DD-1FD5-4704-830E-1A079513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2793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41</cp:revision>
  <cp:lastPrinted>2019-09-17T07:06:00Z</cp:lastPrinted>
  <dcterms:created xsi:type="dcterms:W3CDTF">2021-02-08T09:28:00Z</dcterms:created>
  <dcterms:modified xsi:type="dcterms:W3CDTF">2021-04-01T06:05:00Z</dcterms:modified>
</cp:coreProperties>
</file>